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360" w:lineRule="auto"/>
        <w:ind w:left="0"/>
        <w:rPr>
          <w:sz w:val="24"/>
          <w:szCs w:val="24"/>
          <w:rFonts w:ascii="Bookman Old Style" w:eastAsia="Bookman Old Style" w:hAnsi="Bookman Old Style"/>
        </w:rPr>
      </w:pPr>
      <w:r>
        <w:rPr>
          <w:rStyle w:val="Character1"/>
          <w:sz w:val="24"/>
          <w:szCs w:val="24"/>
        </w:rPr>
        <w:t>KARTA</w:t>
      </w:r>
      <w:r>
        <w:rPr>
          <w:rStyle w:val="Character0"/>
          <w:sz w:val="24"/>
          <w:szCs w:val="24"/>
        </w:rPr>
        <w:t xml:space="preserve"> uzyskanych wyników</w:t>
      </w:r>
    </w:p>
    <w:p>
      <w:pPr>
        <w:pStyle w:val="Para0"/>
        <w:spacing w:line="360" w:lineRule="auto"/>
        <w:ind w:left="0"/>
        <w:rPr>
          <w:sz w:val="24"/>
          <w:szCs w:val="24"/>
          <w:rFonts w:ascii="Bookman Old Style" w:eastAsia="Bookman Old Style" w:hAnsi="Bookman Old Style"/>
        </w:rPr>
      </w:pPr>
      <w:r>
        <w:rPr>
          <w:rStyle w:val="Character2"/>
          <w:sz w:val="22"/>
          <w:szCs w:val="22"/>
        </w:rPr>
        <w:t xml:space="preserve">do współzawodnictwa lotowego GMP w </w:t>
      </w:r>
      <w:r>
        <w:rPr>
          <w:rStyle w:val="Character3"/>
          <w:sz w:val="22"/>
          <w:szCs w:val="22"/>
        </w:rPr>
        <w:t xml:space="preserve">2016 </w:t>
      </w:r>
      <w:r>
        <w:rPr>
          <w:rStyle w:val="Character2"/>
          <w:sz w:val="22"/>
          <w:szCs w:val="22"/>
        </w:rPr>
        <w:t>roku</w:t>
      </w:r>
    </w:p>
    <w:p>
      <w:pPr>
        <w:pStyle w:val="Para0"/>
        <w:spacing w:line="360" w:lineRule="auto"/>
        <w:ind w:left="0"/>
        <w:rPr>
          <w:sz w:val="22"/>
          <w:szCs w:val="22"/>
          <w:rFonts w:ascii="Bookman Old Style" w:eastAsia="Bookman Old Style" w:hAnsi="Bookman Old Style"/>
        </w:rPr>
      </w:pPr>
      <w:r>
        <w:rPr>
          <w:rStyle w:val="Character2"/>
          <w:sz w:val="22"/>
          <w:szCs w:val="22"/>
        </w:rPr>
        <w:t xml:space="preserve">Nazwisko i imię hodowcy:   …………………………………………………..</w:t>
      </w:r>
    </w:p>
    <w:p>
      <w:pPr>
        <w:pStyle w:val="Para0"/>
        <w:spacing w:line="360" w:lineRule="auto"/>
        <w:ind w:left="0"/>
        <w:rPr>
          <w:sz w:val="22"/>
          <w:szCs w:val="22"/>
          <w:rFonts w:ascii="Bookman Old Style" w:eastAsia="Bookman Old Style" w:hAnsi="Bookman Old Style"/>
        </w:rPr>
      </w:pPr>
      <w:r>
        <w:rPr>
          <w:rStyle w:val="Character2"/>
          <w:sz w:val="22"/>
          <w:szCs w:val="22"/>
        </w:rPr>
        <w:t xml:space="preserve">Okręg: </w:t>
      </w:r>
      <w:r>
        <w:rPr>
          <w:rStyle w:val="Character4"/>
          <w:sz w:val="22"/>
          <w:szCs w:val="22"/>
        </w:rPr>
        <w:t>RZESZÓW</w:t>
      </w:r>
      <w:r>
        <w:rPr>
          <w:rStyle w:val="Character4"/>
          <w:sz w:val="22"/>
          <w:szCs w:val="22"/>
        </w:rPr>
        <w:tab/>
      </w:r>
      <w:r>
        <w:rPr>
          <w:rStyle w:val="Character4"/>
          <w:sz w:val="22"/>
          <w:szCs w:val="22"/>
        </w:rPr>
        <w:tab/>
      </w:r>
      <w:r>
        <w:rPr>
          <w:rStyle w:val="Character2"/>
          <w:sz w:val="22"/>
          <w:szCs w:val="22"/>
        </w:rPr>
        <w:t xml:space="preserve">Nr oddziału:</w:t>
      </w:r>
      <w:r>
        <w:rPr>
          <w:rStyle w:val="Character4"/>
          <w:sz w:val="22"/>
          <w:szCs w:val="22"/>
        </w:rPr>
        <w:t xml:space="preserve"> 0486</w:t>
      </w:r>
      <w:r>
        <w:rPr>
          <w:rStyle w:val="Character4"/>
          <w:sz w:val="22"/>
          <w:szCs w:val="22"/>
        </w:rPr>
        <w:tab/>
      </w:r>
      <w:r>
        <w:rPr>
          <w:rStyle w:val="Character4"/>
          <w:sz w:val="22"/>
          <w:szCs w:val="22"/>
        </w:rPr>
        <w:tab/>
      </w:r>
      <w:r>
        <w:rPr>
          <w:rStyle w:val="Character2"/>
          <w:sz w:val="22"/>
          <w:szCs w:val="22"/>
        </w:rPr>
        <w:t xml:space="preserve">Oddział: </w:t>
      </w:r>
      <w:r>
        <w:rPr>
          <w:rStyle w:val="Character3"/>
          <w:sz w:val="22"/>
          <w:szCs w:val="22"/>
        </w:rPr>
        <w:t>BRZOZÓW</w:t>
      </w:r>
    </w:p>
    <w:p>
      <w:pPr>
        <w:pStyle w:val="Para1"/>
        <w:spacing w:line="240" w:lineRule="auto"/>
        <w:ind w:left="0"/>
        <w:rPr>
          <w:sz w:val="28"/>
          <w:szCs w:val="28"/>
          <w:rFonts w:ascii="Bookman Old Style" w:eastAsia="Bookman Old Style" w:hAnsi="Bookman Old Style"/>
        </w:rPr>
      </w:pPr>
      <w:r>
        <w:rPr>
          <w:rStyle w:val="Character5"/>
          <w:sz w:val="28"/>
          <w:szCs w:val="28"/>
        </w:rPr>
        <w:t xml:space="preserve">Loty „B” -&gt;300 - 500 km</w:t>
      </w:r>
    </w:p>
    <w:p>
      <w:pPr>
        <w:pStyle w:val="Para1"/>
        <w:spacing w:line="240" w:lineRule="auto"/>
        <w:ind w:left="0"/>
        <w:rPr>
          <w:b/>
          <w:sz w:val="28"/>
          <w:szCs w:val="28"/>
          <w:rFonts w:ascii="Bookman Old Style" w:eastAsia="Bookman Old Style" w:hAnsi="Bookman Old Style"/>
        </w:rPr>
      </w:pPr>
      <w:r>
        <w:rPr>
          <w:rStyle w:val="Character5"/>
          <w:sz w:val="28"/>
          <w:szCs w:val="28"/>
        </w:rPr>
        <w:t/>
      </w:r>
    </w:p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7"/>
        </w:rPr>
        <w:t xml:space="preserve">Lot nr 1, nazwa miejscowości: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 xml:space="preserve">data lotu:  </w:t>
      </w:r>
    </w:p>
    <w:tbl>
      <w:tblPr>
        <w:tblStyle w:val="Default Table"/>
        <w:tblCellMar>
          <w:top w:w="0" w:type="dxa"/>
          <w:left w:w="70" w:type="dxa"/>
          <w:right w:w="70" w:type="dxa"/>
          <w:bottom w:w="0" w:type="dxa"/>
        </w:tblCellMar>
        <w:tblW w:w="10217" w:type="dxa"/>
        <w:tblInd w:w="-502" w:type="dxa"/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>
        <w:trPr>
          <w:trHeight w:val="702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Lot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Numer obrączki rodowej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Płeć</w:t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Listy </w:t>
            </w:r>
            <w:r>
              <w:rPr>
                <w:rStyle w:val="Character6"/>
              </w:rPr>
              <w:t>konkursowej</w:t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Wkł. gołębi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Rodzaj listy </w:t>
            </w:r>
            <w:r>
              <w:rPr>
                <w:rStyle w:val="Character6"/>
              </w:rPr>
              <w:t>konkursowe</w:t>
            </w:r>
            <w:r>
              <w:rPr>
                <w:rStyle w:val="Character6"/>
              </w:rPr>
              <w:t>j</w:t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 </w:t>
            </w:r>
            <w:r>
              <w:rPr>
                <w:rStyle w:val="Character6"/>
              </w:rPr>
              <w:t>startowej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Punkty </w:t>
            </w:r>
            <w:r>
              <w:rPr>
                <w:rStyle w:val="Character6"/>
              </w:rPr>
              <w:t>GMP</w:t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1.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2.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3.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4.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5.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9215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Razem punkty gołębi: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</w:tbl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6"/>
        </w:rPr>
        <w:tab/>
      </w:r>
    </w:p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7"/>
        </w:rPr>
        <w:t xml:space="preserve">Lot nr 2, nazwa miejscowości: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 xml:space="preserve">data lotu:  </w:t>
      </w:r>
    </w:p>
    <w:tbl>
      <w:tblPr>
        <w:tblStyle w:val="Default Table"/>
        <w:tblCellMar>
          <w:top w:w="0" w:type="dxa"/>
          <w:left w:w="70" w:type="dxa"/>
          <w:right w:w="70" w:type="dxa"/>
          <w:bottom w:w="0" w:type="dxa"/>
        </w:tblCellMar>
        <w:tblW w:w="10217" w:type="dxa"/>
        <w:tblInd w:w="-502" w:type="dxa"/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>
        <w:trPr>
          <w:trHeight w:val="702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Lot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Numer obrączki rodowej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Płeć</w:t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Listy </w:t>
            </w:r>
            <w:r>
              <w:rPr>
                <w:rStyle w:val="Character6"/>
              </w:rPr>
              <w:t>konkursowej</w:t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Wkł. gołębi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Rodzaj listy </w:t>
            </w:r>
            <w:r>
              <w:rPr>
                <w:rStyle w:val="Character6"/>
              </w:rPr>
              <w:t>konkursowe</w:t>
            </w:r>
            <w:r>
              <w:rPr>
                <w:rStyle w:val="Character6"/>
              </w:rPr>
              <w:t>j</w:t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 </w:t>
            </w:r>
            <w:r>
              <w:rPr>
                <w:rStyle w:val="Character6"/>
              </w:rPr>
              <w:t>startowej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Punkty </w:t>
            </w:r>
            <w:r>
              <w:rPr>
                <w:rStyle w:val="Character6"/>
              </w:rPr>
              <w:t>GMP</w:t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1.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2.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3.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4.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5.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9215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Razem punkty gołębi: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</w:tbl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6"/>
        </w:rPr>
        <w:t/>
      </w:r>
    </w:p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7"/>
        </w:rPr>
        <w:t xml:space="preserve">Lot nr 3, nazwa miejscowości: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 xml:space="preserve">data lotu:  </w:t>
      </w:r>
    </w:p>
    <w:tbl>
      <w:tblPr>
        <w:tblStyle w:val="Default Table"/>
        <w:tblCellMar>
          <w:top w:w="0" w:type="dxa"/>
          <w:left w:w="70" w:type="dxa"/>
          <w:right w:w="70" w:type="dxa"/>
          <w:bottom w:w="0" w:type="dxa"/>
        </w:tblCellMar>
        <w:tblW w:w="10217" w:type="dxa"/>
        <w:tblInd w:w="-502" w:type="dxa"/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>
        <w:trPr>
          <w:trHeight w:val="702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Lot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Numer obrączki rodowej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Płeć</w:t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Listy </w:t>
            </w:r>
            <w:r>
              <w:rPr>
                <w:rStyle w:val="Character6"/>
              </w:rPr>
              <w:t>konkursowej</w:t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Wkł. gołębi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Rodzaj listy </w:t>
            </w:r>
            <w:r>
              <w:rPr>
                <w:rStyle w:val="Character6"/>
              </w:rPr>
              <w:t>konkursowe</w:t>
            </w:r>
            <w:r>
              <w:rPr>
                <w:rStyle w:val="Character6"/>
              </w:rPr>
              <w:t>j</w:t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 </w:t>
            </w:r>
            <w:r>
              <w:rPr>
                <w:rStyle w:val="Character6"/>
              </w:rPr>
              <w:t>startowej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Punkty </w:t>
            </w:r>
            <w:r>
              <w:rPr>
                <w:rStyle w:val="Character6"/>
              </w:rPr>
              <w:t>GMP</w:t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1.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2.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3.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4.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5.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9215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Razem punkty gołębi: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</w:tbl>
    <w:p>
      <w:pPr>
        <w:pStyle w:val="Para2"/>
        <w:spacing w:line="240" w:lineRule="auto"/>
        <w:ind w:left="0"/>
        <w:rPr>
          <w:b/>
          <w:sz w:val="20"/>
          <w:szCs w:val="20"/>
          <w:rFonts w:ascii="Bookman Old Style" w:eastAsia="Bookman Old Style" w:hAnsi="Bookman Old Style"/>
        </w:rPr>
      </w:pPr>
      <w:r>
        <w:rPr>
          <w:rStyle w:val="Character7"/>
        </w:rPr>
        <w:t/>
      </w:r>
    </w:p>
    <w:p>
      <w:pPr>
        <w:pStyle w:val="Para1"/>
        <w:spacing w:line="240" w:lineRule="auto"/>
        <w:ind w:left="0"/>
        <w:rPr>
          <w:sz w:val="28"/>
          <w:szCs w:val="28"/>
          <w:rFonts w:ascii="Bookman Old Style" w:eastAsia="Bookman Old Style" w:hAnsi="Bookman Old Style"/>
        </w:rPr>
      </w:pPr>
      <w:r>
        <w:rPr>
          <w:rStyle w:val="Character5"/>
          <w:sz w:val="28"/>
          <w:szCs w:val="28"/>
        </w:rPr>
        <w:t xml:space="preserve">Loty „C” -&gt;500 - 700 km</w:t>
      </w:r>
    </w:p>
    <w:p>
      <w:pPr>
        <w:pStyle w:val="Para1"/>
        <w:spacing w:line="240" w:lineRule="auto"/>
        <w:ind w:left="0"/>
        <w:rPr>
          <w:b/>
          <w:sz w:val="28"/>
          <w:szCs w:val="28"/>
          <w:rFonts w:ascii="Bookman Old Style" w:eastAsia="Bookman Old Style" w:hAnsi="Bookman Old Style"/>
        </w:rPr>
      </w:pPr>
      <w:r>
        <w:rPr>
          <w:rStyle w:val="Character5"/>
          <w:sz w:val="28"/>
          <w:szCs w:val="28"/>
        </w:rPr>
        <w:t/>
      </w:r>
    </w:p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7"/>
        </w:rPr>
        <w:t xml:space="preserve">Lot nr 1, nazwa miejscowości: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 xml:space="preserve">data lotu:  </w:t>
      </w:r>
    </w:p>
    <w:tbl>
      <w:tblPr>
        <w:tblStyle w:val="Default Table"/>
        <w:tblCellMar>
          <w:top w:w="0" w:type="dxa"/>
          <w:left w:w="70" w:type="dxa"/>
          <w:right w:w="70" w:type="dxa"/>
          <w:bottom w:w="0" w:type="dxa"/>
        </w:tblCellMar>
        <w:tblW w:w="10217" w:type="dxa"/>
        <w:tblInd w:w="-502" w:type="dxa"/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>
        <w:trPr>
          <w:trHeight w:val="702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Lot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Numer obrączki rodowej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Płeć</w:t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Listy </w:t>
            </w:r>
            <w:r>
              <w:rPr>
                <w:rStyle w:val="Character6"/>
              </w:rPr>
              <w:t>konkursowej</w:t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Wkł. gołębi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Rodzaj listy </w:t>
            </w:r>
            <w:r>
              <w:rPr>
                <w:rStyle w:val="Character6"/>
              </w:rPr>
              <w:t>konkursowe</w:t>
            </w:r>
            <w:r>
              <w:rPr>
                <w:rStyle w:val="Character6"/>
              </w:rPr>
              <w:t>j</w:t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 </w:t>
            </w:r>
            <w:r>
              <w:rPr>
                <w:rStyle w:val="Character6"/>
              </w:rPr>
              <w:t>startowej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Punkty </w:t>
            </w:r>
            <w:r>
              <w:rPr>
                <w:rStyle w:val="Character6"/>
              </w:rPr>
              <w:t>GMP</w:t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1.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2.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3.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4.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5.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9215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Razem punkty gołębi: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</w:tbl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6"/>
        </w:rPr>
        <w:tab/>
      </w:r>
    </w:p>
    <w:p>
      <w:pPr>
        <w:pStyle w:val="Para2"/>
        <w:spacing w:line="240" w:lineRule="auto"/>
        <w:ind w:left="0"/>
        <w:rPr>
          <w:b/>
          <w:sz w:val="20"/>
          <w:szCs w:val="20"/>
          <w:rFonts w:ascii="Bookman Old Style" w:eastAsia="Bookman Old Style" w:hAnsi="Bookman Old Style"/>
        </w:rPr>
      </w:pPr>
      <w:r>
        <w:rPr>
          <w:rStyle w:val="Character7"/>
        </w:rPr>
        <w:t/>
      </w:r>
    </w:p>
    <w:p>
      <w:pPr>
        <w:pStyle w:val="Para2"/>
        <w:spacing w:line="240" w:lineRule="auto"/>
        <w:ind w:left="0"/>
        <w:rPr>
          <w:b/>
          <w:sz w:val="20"/>
          <w:szCs w:val="20"/>
          <w:rFonts w:ascii="Bookman Old Style" w:eastAsia="Bookman Old Style" w:hAnsi="Bookman Old Style"/>
        </w:rPr>
      </w:pPr>
      <w:r>
        <w:rPr>
          <w:rStyle w:val="Character7"/>
        </w:rPr>
        <w:t/>
      </w:r>
    </w:p>
    <w:p>
      <w:pPr>
        <w:pStyle w:val="Para2"/>
        <w:spacing w:line="240" w:lineRule="auto"/>
        <w:ind w:left="0"/>
        <w:rPr>
          <w:b/>
          <w:sz w:val="20"/>
          <w:szCs w:val="20"/>
          <w:rFonts w:ascii="Bookman Old Style" w:eastAsia="Bookman Old Style" w:hAnsi="Bookman Old Style"/>
        </w:rPr>
      </w:pPr>
      <w:r>
        <w:rPr>
          <w:rStyle w:val="Character7"/>
        </w:rPr>
        <w:t/>
      </w:r>
    </w:p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7"/>
        </w:rPr>
        <w:t xml:space="preserve">Lot nr 2, nazwa miejscowości: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 xml:space="preserve">data lotu:  </w:t>
      </w:r>
    </w:p>
    <w:tbl>
      <w:tblPr>
        <w:tblStyle w:val="Default Table"/>
        <w:tblCellMar>
          <w:top w:w="0" w:type="dxa"/>
          <w:left w:w="70" w:type="dxa"/>
          <w:right w:w="70" w:type="dxa"/>
          <w:bottom w:w="0" w:type="dxa"/>
        </w:tblCellMar>
        <w:tblW w:w="10217" w:type="dxa"/>
        <w:tblInd w:w="-502" w:type="dxa"/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>
        <w:trPr>
          <w:trHeight w:val="702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Lot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Numer obrączki rodowej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Płeć</w:t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Listy </w:t>
            </w:r>
            <w:r>
              <w:rPr>
                <w:rStyle w:val="Character6"/>
              </w:rPr>
              <w:t>konkursowej</w:t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Wkł. gołębi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Rodzaj listy </w:t>
            </w:r>
            <w:r>
              <w:rPr>
                <w:rStyle w:val="Character6"/>
              </w:rPr>
              <w:t>konkursowe</w:t>
            </w:r>
            <w:r>
              <w:rPr>
                <w:rStyle w:val="Character6"/>
              </w:rPr>
              <w:t>j</w:t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 </w:t>
            </w:r>
            <w:r>
              <w:rPr>
                <w:rStyle w:val="Character6"/>
              </w:rPr>
              <w:t>startowej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Punkty </w:t>
            </w:r>
            <w:r>
              <w:rPr>
                <w:rStyle w:val="Character6"/>
              </w:rPr>
              <w:t>GMP</w:t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1.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2.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3.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4.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5.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9215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Razem punkty gołębi: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</w:tbl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6"/>
        </w:rPr>
        <w:t/>
      </w:r>
    </w:p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7"/>
        </w:rPr>
        <w:t xml:space="preserve">Lot nr 3, nazwa miejscowości: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 xml:space="preserve">data lotu:  </w:t>
      </w:r>
    </w:p>
    <w:tbl>
      <w:tblPr>
        <w:tblStyle w:val="Default Table"/>
        <w:tblCellMar>
          <w:top w:w="0" w:type="dxa"/>
          <w:left w:w="70" w:type="dxa"/>
          <w:right w:w="70" w:type="dxa"/>
          <w:bottom w:w="0" w:type="dxa"/>
        </w:tblCellMar>
        <w:tblW w:w="10217" w:type="dxa"/>
        <w:tblInd w:w="-502" w:type="dxa"/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>
        <w:trPr>
          <w:trHeight w:val="702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Lot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Numer obrączki rodowej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Płeć</w:t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Listy </w:t>
            </w:r>
            <w:r>
              <w:rPr>
                <w:rStyle w:val="Character6"/>
              </w:rPr>
              <w:t>konkursowej</w:t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Wkł. gołębi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Rodzaj listy </w:t>
            </w:r>
            <w:r>
              <w:rPr>
                <w:rStyle w:val="Character6"/>
              </w:rPr>
              <w:t>konkursowe</w:t>
            </w:r>
            <w:r>
              <w:rPr>
                <w:rStyle w:val="Character6"/>
              </w:rPr>
              <w:t>j</w:t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 </w:t>
            </w:r>
            <w:r>
              <w:rPr>
                <w:rStyle w:val="Character6"/>
              </w:rPr>
              <w:t>startowej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Punkty </w:t>
            </w:r>
            <w:r>
              <w:rPr>
                <w:rStyle w:val="Character6"/>
              </w:rPr>
              <w:t>GMP</w:t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1.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2.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3.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4.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5.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9215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Razem punkty gołębi: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</w:tbl>
    <w:p>
      <w:pPr>
        <w:pStyle w:val="Para1"/>
        <w:spacing w:line="240" w:lineRule="auto"/>
        <w:ind w:left="0"/>
        <w:rPr>
          <w:b/>
          <w:sz w:val="28"/>
          <w:szCs w:val="28"/>
          <w:rFonts w:ascii="Bookman Old Style" w:eastAsia="Bookman Old Style" w:hAnsi="Bookman Old Style"/>
        </w:rPr>
      </w:pPr>
      <w:r>
        <w:rPr>
          <w:rStyle w:val="Character5"/>
          <w:sz w:val="28"/>
          <w:szCs w:val="28"/>
        </w:rPr>
        <w:t/>
      </w:r>
    </w:p>
    <w:p>
      <w:pPr>
        <w:pStyle w:val="Para1"/>
        <w:spacing w:line="240" w:lineRule="auto"/>
        <w:ind w:left="0"/>
        <w:rPr>
          <w:sz w:val="28"/>
          <w:szCs w:val="28"/>
          <w:rFonts w:ascii="Bookman Old Style" w:eastAsia="Bookman Old Style" w:hAnsi="Bookman Old Style"/>
        </w:rPr>
      </w:pPr>
      <w:r>
        <w:rPr>
          <w:rStyle w:val="Character5"/>
          <w:sz w:val="28"/>
          <w:szCs w:val="28"/>
        </w:rPr>
        <w:t xml:space="preserve">Loty „M” -&gt;700 km + </w:t>
      </w:r>
    </w:p>
    <w:p>
      <w:pPr>
        <w:pStyle w:val="Para1"/>
        <w:spacing w:line="240" w:lineRule="auto"/>
        <w:ind w:left="0"/>
        <w:rPr>
          <w:b/>
          <w:sz w:val="28"/>
          <w:szCs w:val="28"/>
          <w:rFonts w:ascii="Bookman Old Style" w:eastAsia="Bookman Old Style" w:hAnsi="Bookman Old Style"/>
        </w:rPr>
      </w:pPr>
      <w:r>
        <w:rPr>
          <w:rStyle w:val="Character5"/>
          <w:sz w:val="28"/>
          <w:szCs w:val="28"/>
        </w:rPr>
        <w:t/>
      </w:r>
    </w:p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7"/>
        </w:rPr>
        <w:t xml:space="preserve">Lot nr 1, nazwa miejscowości: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 xml:space="preserve">data lotu:  </w:t>
      </w:r>
    </w:p>
    <w:tbl>
      <w:tblPr>
        <w:tblStyle w:val="Default Table"/>
        <w:tblCellMar>
          <w:top w:w="0" w:type="dxa"/>
          <w:left w:w="70" w:type="dxa"/>
          <w:right w:w="70" w:type="dxa"/>
          <w:bottom w:w="0" w:type="dxa"/>
        </w:tblCellMar>
        <w:tblW w:w="10217" w:type="dxa"/>
        <w:tblInd w:w="-502" w:type="dxa"/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>
        <w:trPr>
          <w:trHeight w:val="702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Lot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Numer obrączki rodowej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Płeć</w:t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Listy </w:t>
            </w:r>
            <w:r>
              <w:rPr>
                <w:rStyle w:val="Character6"/>
              </w:rPr>
              <w:t>konkursowej</w:t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Wkł. gołębi</w:t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Rodzaj listy </w:t>
            </w:r>
            <w:r>
              <w:rPr>
                <w:rStyle w:val="Character6"/>
              </w:rPr>
              <w:t>konkursowe</w:t>
            </w:r>
            <w:r>
              <w:rPr>
                <w:rStyle w:val="Character6"/>
              </w:rPr>
              <w:t>j</w:t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Poz. List </w:t>
            </w:r>
            <w:r>
              <w:rPr>
                <w:rStyle w:val="Character6"/>
              </w:rPr>
              <w:t>startowej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Punkty </w:t>
            </w:r>
            <w:r>
              <w:rPr>
                <w:rStyle w:val="Character6"/>
              </w:rPr>
              <w:t>GMP</w:t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1.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2.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3.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4.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5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>5.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400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383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151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29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val="284"/>
        </w:trPr>
        <w:tc>
          <w:tcPr>
            <w:tcW w:w="9215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 xml:space="preserve">Razem punkty gołębi:</w:t>
            </w:r>
          </w:p>
        </w:tc>
        <w:tc>
          <w:tcPr>
            <w:tcW w:w="1002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</w:tbl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6"/>
        </w:rPr>
        <w:tab/>
      </w:r>
    </w:p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7"/>
        </w:rPr>
        <w:t xml:space="preserve">PODSUMOWANIE „GMP 2016”</w:t>
      </w:r>
      <w:r>
        <w:rPr>
          <w:rStyle w:val="Character6"/>
        </w:rPr>
        <w:tab/>
      </w:r>
      <w:r>
        <w:rPr>
          <w:rStyle w:val="Character6"/>
        </w:rPr>
        <w:tab/>
      </w:r>
    </w:p>
    <w:p>
      <w:pPr>
        <w:pStyle w:val="Para2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6"/>
        </w:rPr>
        <w:tab/>
      </w:r>
      <w:r>
        <w:rPr>
          <w:rStyle w:val="Character6"/>
        </w:rPr>
        <w:tab/>
      </w:r>
      <w:r>
        <w:rPr>
          <w:rStyle w:val="Character6"/>
        </w:rPr>
        <w:tab/>
      </w:r>
    </w:p>
    <w:tbl>
      <w:tblPr>
        <w:tblStyle w:val="Default Table"/>
        <w:tblCellMar>
          <w:top w:w="0" w:type="dxa"/>
          <w:left w:w="70" w:type="dxa"/>
          <w:right w:w="70" w:type="dxa"/>
          <w:bottom w:w="0" w:type="dxa"/>
        </w:tblCellMar>
        <w:tblW w:w="9023" w:type="dxa"/>
        <w:jc w:val="center"/>
        <w:tblInd w:w="-534" w:type="dxa"/>
        <w:tblLook w:val="0000"/>
      </w:tblPr>
      <w:tblGrid>
        <w:gridCol w:w="604"/>
        <w:gridCol w:w="2268"/>
        <w:gridCol w:w="2835"/>
        <w:gridCol w:w="2239"/>
        <w:gridCol w:w="1077"/>
      </w:tblGrid>
      <w:tr>
        <w:trPr>
          <w:trHeight w:hRule="exact" w:val="1328"/>
        </w:trPr>
        <w:tc>
          <w:tcPr>
            <w:tcW w:w="60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7"/>
              </w:rPr>
              <w:t>Lp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7"/>
              </w:rPr>
              <w:t>Kategoria</w:t>
            </w:r>
          </w:p>
        </w:tc>
        <w:tc>
          <w:tcPr>
            <w:tcW w:w="2835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7"/>
              </w:rPr>
              <w:t xml:space="preserve">Prędkość m/min</w:t>
            </w:r>
          </w:p>
        </w:tc>
        <w:tc>
          <w:tcPr>
            <w:tcW w:w="2239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5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7"/>
              </w:rPr>
              <w:t xml:space="preserve">Punkty GMP</w:t>
            </w:r>
          </w:p>
        </w:tc>
        <w:tc>
          <w:tcPr>
            <w:tcW w:w="1077" w:type="dxa"/>
            <w:tcMar>
              <w:left w:w="70" w:type="dxa"/>
              <w:right w:w="70" w:type="dxa"/>
              <w:top w:w="0" w:type="dxa"/>
              <w:bottom w:w="0" w:type="dxa"/>
            </w:tcMar>
            <w:vMerge w:val="restart"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nil" w:sz="0" w:space="0" w:color="FFFFFF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  <w:p>
            <w:pPr>
              <w:pStyle w:val="Para2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</w:tr>
      <w:tr>
        <w:trPr>
          <w:trHeight w:hRule="exact" w:val="603"/>
        </w:trPr>
        <w:tc>
          <w:tcPr>
            <w:tcW w:w="60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7"/>
              </w:rPr>
              <w:t>1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7"/>
              </w:rPr>
              <w:t xml:space="preserve">„B” -&gt; 300- 500 km</w:t>
            </w:r>
          </w:p>
        </w:tc>
        <w:tc>
          <w:tcPr>
            <w:tcW w:w="2835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2239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77" w:type="dxa"/>
            <w:vMerge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nil" w:sz="0" w:space="0" w:color="FFFFFF"/>
            </w:tcBorders>
          </w:tcPr>
          <w:p>
            <w:pPr>
              <w:pStyle w:val="Normal"/>
              <w:rPr/>
            </w:pPr>
          </w:p>
        </w:tc>
      </w:tr>
      <w:tr>
        <w:trPr>
          <w:trHeight w:hRule="exact" w:val="603"/>
        </w:trPr>
        <w:tc>
          <w:tcPr>
            <w:tcW w:w="60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7"/>
              </w:rPr>
              <w:t>2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7"/>
              </w:rPr>
              <w:t xml:space="preserve">„C” -&gt; 500- 700 km</w:t>
            </w:r>
          </w:p>
        </w:tc>
        <w:tc>
          <w:tcPr>
            <w:tcW w:w="2835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2239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77" w:type="dxa"/>
            <w:vMerge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nil" w:sz="0" w:space="0" w:color="FFFFFF"/>
            </w:tcBorders>
          </w:tcPr>
          <w:p>
            <w:pPr>
              <w:pStyle w:val="Normal"/>
              <w:rPr/>
            </w:pPr>
          </w:p>
        </w:tc>
      </w:tr>
      <w:tr>
        <w:trPr>
          <w:trHeight w:hRule="exact" w:val="603"/>
        </w:trPr>
        <w:tc>
          <w:tcPr>
            <w:tcW w:w="604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7"/>
              </w:rPr>
              <w:t>3</w:t>
            </w:r>
          </w:p>
        </w:tc>
        <w:tc>
          <w:tcPr>
            <w:tcW w:w="2268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7"/>
              </w:rPr>
              <w:t xml:space="preserve">„M” -&gt; 700 km +</w:t>
            </w:r>
          </w:p>
        </w:tc>
        <w:tc>
          <w:tcPr>
            <w:tcW w:w="2835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2239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nil" w:sz="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77" w:type="dxa"/>
            <w:vMerge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nil" w:sz="0" w:space="0" w:color="FFFFFF"/>
            </w:tcBorders>
          </w:tcPr>
          <w:p>
            <w:pPr>
              <w:pStyle w:val="Normal"/>
              <w:rPr/>
            </w:pPr>
          </w:p>
        </w:tc>
      </w:tr>
      <w:tr>
        <w:trPr>
          <w:trHeight w:hRule="exact" w:val="603"/>
        </w:trPr>
        <w:tc>
          <w:tcPr>
            <w:tcW w:w="5707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7"/>
              </w:rPr>
              <w:t>RAZEM</w:t>
            </w:r>
          </w:p>
        </w:tc>
        <w:tc>
          <w:tcPr>
            <w:tcW w:w="2239" w:type="dxa"/>
            <w:tcMar>
              <w:left w:w="70" w:type="dxa"/>
              <w:right w:w="70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Bookman Old Style" w:eastAsia="Bookman Old Style" w:hAnsi="Bookman Old Style"/>
              </w:rPr>
            </w:pPr>
            <w:r>
              <w:rPr>
                <w:rStyle w:val="Character6"/>
              </w:rPr>
              <w:t/>
            </w:r>
          </w:p>
        </w:tc>
        <w:tc>
          <w:tcPr>
            <w:tcW w:w="1077" w:type="dxa"/>
            <w:vMerge/>
            <w:tcBorders>
              <w:top w:val="nil" w:sz="0" w:space="0" w:color="FFFFFF"/>
              <w:left w:val="single" w:sz="4" w:space="0" w:color="000000"/>
              <w:bottom w:val="nil" w:sz="0" w:space="0" w:color="FFFFFF"/>
              <w:right w:val="nil" w:sz="0" w:space="0" w:color="FFFFFF"/>
            </w:tcBorders>
          </w:tcPr>
          <w:p>
            <w:pPr>
              <w:pStyle w:val="Normal"/>
              <w:rPr/>
            </w:pPr>
          </w:p>
        </w:tc>
      </w:tr>
    </w:tbl>
    <w:p>
      <w:pPr>
        <w:pStyle w:val="Para4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6"/>
        </w:rPr>
        <w:t/>
      </w:r>
    </w:p>
    <w:p>
      <w:pPr>
        <w:pStyle w:val="Para4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6"/>
        </w:rPr>
        <w:t xml:space="preserve">Zgodność powyższych danych potwierdzamy:</w:t>
      </w:r>
    </w:p>
    <w:p>
      <w:pPr>
        <w:pStyle w:val="Para1"/>
        <w:spacing w:line="24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6"/>
        </w:rPr>
        <w:t/>
      </w:r>
    </w:p>
    <w:p>
      <w:pPr>
        <w:pStyle w:val="Para0"/>
        <w:spacing w:line="360" w:lineRule="auto"/>
        <w:ind w:left="0"/>
        <w:rPr>
          <w:sz w:val="20"/>
          <w:szCs w:val="20"/>
          <w:rFonts w:ascii="Bookman Old Style" w:eastAsia="Bookman Old Style" w:hAnsi="Bookman Old Style"/>
        </w:rPr>
      </w:pPr>
      <w:r>
        <w:rPr>
          <w:rStyle w:val="Character6"/>
        </w:rPr>
        <w:t xml:space="preserve">      Za zarząd Oddziału:       </w:t>
      </w:r>
      <w:r>
        <w:rPr>
          <w:rStyle w:val="Character6"/>
        </w:rPr>
        <w:tab/>
      </w:r>
      <w:r>
        <w:rPr>
          <w:rStyle w:val="Character6"/>
        </w:rPr>
        <w:tab/>
      </w:r>
      <w:r>
        <w:rPr>
          <w:rStyle w:val="Character6"/>
        </w:rPr>
        <w:tab/>
      </w:r>
      <w:r>
        <w:rPr>
          <w:rStyle w:val="Character6"/>
        </w:rPr>
        <w:t xml:space="preserve">         Za zarząd Okręgu:</w:t>
      </w:r>
    </w:p>
    <w:sectPr>
      <w:pgSz w:w="11906" w:h="16838" w:orient="portrait" w:code="9"/>
      <w:pgMar w:top="142" w:right="1417" w:bottom="142" w:left="1417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238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238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ookman Old Style">
    <w:panose1 w:val="020F0502020204030204"/>
    <w:charset w:val="238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238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center"/>
      <w:wordWrap w:val="false"/>
      <w:ind w:left="0"/>
      <w:widowControl w:val="false"/>
      <w:rPr/>
    </w:pPr>
  </w:style>
  <w:style w:type="paragraph" w:customStyle="1" w:styleId="Para1">
    <w:name w:val="ParaAttribute1"/>
    <w:pPr>
      <w:jc w:val="center"/>
      <w:wordWrap w:val="false"/>
      <w:ind w:left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jc w:val="center"/>
      <w:wordWrap w:val="false"/>
      <w:ind w:left="0"/>
      <w:widowControl w:val="false"/>
      <w:keepNext/>
      <w:rPr/>
    </w:pPr>
  </w:style>
  <w:style w:type="paragraph" w:customStyle="1" w:styleId="Para4">
    <w:name w:val="ParaAttribute4"/>
    <w:pPr>
      <w:jc w:val="center"/>
      <w:wordWrap w:val="false"/>
      <w:ind w:left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jc w:val="right"/>
      <w:wordWrap w:val="false"/>
      <w:ind w:left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-502" w:firstLine="0"/>
      <w:widowControl w:val="false"/>
      <w:rPr/>
    </w:pPr>
  </w:style>
  <w:style w:type="paragraph" w:customStyle="1" w:styleId="Para8">
    <w:name w:val="ParaAttribute8"/>
    <w:pPr>
      <w:jc w:val="center"/>
      <w:wordWrap w:val="false"/>
      <w:ind w:left="-534" w:firstLine="0"/>
      <w:widowControl w:val="false"/>
      <w:rPr/>
    </w:pPr>
  </w:style>
  <w:style w:type="character" w:customStyle="1" w:styleId="Character0">
    <w:name w:val="CharAttribute0"/>
    <w:rPr>
      <w:rFonts w:ascii="Bookman Old Style" w:eastAsia="Bookman Old Style" w:hAnsi="Bookman Old Style"/>
      <w:sz w:val="24"/>
    </w:rPr>
  </w:style>
  <w:style w:type="character" w:customStyle="1" w:styleId="Character1">
    <w:name w:val="CharAttribute1"/>
    <w:rPr>
      <w:rFonts w:ascii="Bookman Old Style" w:eastAsia="Bookman Old Style" w:hAnsi="Bookman Old Style"/>
      <w:b/>
      <w:sz w:val="24"/>
    </w:rPr>
  </w:style>
  <w:style w:type="character" w:customStyle="1" w:styleId="Character2">
    <w:name w:val="CharAttribute2"/>
    <w:rPr>
      <w:rFonts w:ascii="Bookman Old Style" w:eastAsia="Bookman Old Style" w:hAnsi="Bookman Old Style"/>
      <w:sz w:val="22"/>
    </w:rPr>
  </w:style>
  <w:style w:type="character" w:customStyle="1" w:styleId="Character3">
    <w:name w:val="CharAttribute3"/>
    <w:rPr>
      <w:rFonts w:ascii="Bookman Old Style" w:eastAsia="Bookman Old Style" w:hAnsi="Bookman Old Style"/>
      <w:b/>
      <w:sz w:val="22"/>
    </w:rPr>
  </w:style>
  <w:style w:type="character" w:customStyle="1" w:styleId="Character4">
    <w:name w:val="CharAttribute4"/>
    <w:rPr>
      <w:rFonts w:ascii="Bookman Old Style" w:eastAsia="Bookman Old Style" w:hAnsi="Bookman Old Style"/>
      <w:i/>
      <w:b/>
      <w:sz w:val="22"/>
    </w:rPr>
  </w:style>
  <w:style w:type="character" w:customStyle="1" w:styleId="Character5">
    <w:name w:val="CharAttribute5"/>
    <w:rPr>
      <w:rFonts w:ascii="Bookman Old Style" w:eastAsia="Bookman Old Style" w:hAnsi="Bookman Old Style"/>
      <w:b/>
      <w:sz w:val="28"/>
    </w:rPr>
  </w:style>
  <w:style w:type="character" w:customStyle="1" w:styleId="Character6">
    <w:name w:val="CharAttribute6"/>
    <w:rPr>
      <w:rFonts w:ascii="Bookman Old Style" w:eastAsia="Bookman Old Style" w:hAnsi="Bookman Old Style"/>
    </w:rPr>
  </w:style>
  <w:style w:type="character" w:customStyle="1" w:styleId="Character7">
    <w:name w:val="CharAttribute7"/>
    <w:rPr>
      <w:rFonts w:ascii="Bookman Old Style" w:eastAsia="Bookman Old Style" w:hAnsi="Bookman Old Style"/>
      <w:b/>
    </w:rPr>
  </w:style>
  <w:style w:type="character" w:customStyle="1" w:styleId="Character8">
    <w:name w:val="CharAttribute8"/>
    <w:rPr>
      <w:rFonts w:ascii="Bookman Old Style" w:eastAsia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